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1885"/>
        <w:gridCol w:w="1113"/>
        <w:gridCol w:w="1944"/>
        <w:gridCol w:w="1216"/>
      </w:tblGrid>
      <w:tr w:rsidR="00E67347" w:rsidRPr="000A00A5" w14:paraId="2989ED30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184F397A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CB49E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Студијски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A00A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Менаџмент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</w:p>
        </w:tc>
      </w:tr>
      <w:tr w:rsidR="00E67347" w:rsidRPr="000A00A5" w14:paraId="2C7409ED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2B5D1179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bookmarkStart w:id="0" w:name="МНИРА"/>
            <w:r w:rsidRPr="000A00A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</w:t>
            </w:r>
            <w:bookmarkEnd w:id="0"/>
            <w:r w:rsidRPr="000A00A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етодологија научног истраживања</w:t>
            </w:r>
          </w:p>
        </w:tc>
      </w:tr>
      <w:tr w:rsidR="00E67347" w:rsidRPr="000A00A5" w14:paraId="7208C617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7AADA10F" w14:textId="0F9F50A0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Наставник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7D4DCF" w:rsidRPr="000A00A5">
              <w:rPr>
                <w:rFonts w:ascii="Times New Roman" w:hAnsi="Times New Roman" w:cs="Times New Roman"/>
                <w:sz w:val="20"/>
                <w:szCs w:val="20"/>
              </w:rPr>
              <w:t>Баљoзовић</w:t>
            </w:r>
            <w:proofErr w:type="spellEnd"/>
            <w:r w:rsidR="007D4DCF"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  <w:proofErr w:type="spellStart"/>
            <w:r w:rsidR="007D4DCF" w:rsidRPr="000A00A5">
              <w:rPr>
                <w:rFonts w:ascii="Times New Roman" w:hAnsi="Times New Roman" w:cs="Times New Roman"/>
                <w:sz w:val="20"/>
                <w:szCs w:val="20"/>
              </w:rPr>
              <w:t>Милош</w:t>
            </w:r>
            <w:proofErr w:type="spellEnd"/>
            <w:r w:rsidR="007D4DCF" w:rsidRPr="000A00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Сарић Бранко, Душанић Гачић Светлана</w:t>
            </w:r>
          </w:p>
        </w:tc>
      </w:tr>
      <w:tr w:rsidR="00E67347" w:rsidRPr="000A00A5" w14:paraId="1C3BF52B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55A4541E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обавезан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прва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први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семестар</w:t>
            </w:r>
            <w:proofErr w:type="spellEnd"/>
          </w:p>
        </w:tc>
      </w:tr>
      <w:tr w:rsidR="00E67347" w:rsidRPr="000A00A5" w14:paraId="027A3EA1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4339262C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Број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ЕСПБ</w:t>
            </w: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: 5</w:t>
            </w:r>
          </w:p>
        </w:tc>
      </w:tr>
      <w:tr w:rsidR="00E67347" w:rsidRPr="000A00A5" w14:paraId="61F5D24B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26C15565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Услов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нема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услова</w:t>
            </w:r>
            <w:proofErr w:type="spellEnd"/>
          </w:p>
        </w:tc>
      </w:tr>
      <w:tr w:rsidR="00E67347" w:rsidRPr="000A00A5" w14:paraId="4D75DFA1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2E91667B" w14:textId="77777777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</w:p>
          <w:p w14:paraId="1B15515B" w14:textId="034ACAF2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Основни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циљ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кроз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разне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видове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proofErr w:type="spellEnd"/>
            <w:r w:rsidR="008C7E8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упути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 основне теоријске, методолошке и апликативне димензије научних истраживања у областима економије и менаџмента </w:t>
            </w:r>
          </w:p>
          <w:p w14:paraId="1BDECD47" w14:textId="67584C0D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Оспособљавање студената за критичко комплементарно коришћење различитих методологија, метода, техника у процесима креативног истраживања проблемских области економије и менаџмента</w:t>
            </w:r>
            <w:r w:rsidR="008C7E8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E67347" w:rsidRPr="000A00A5" w14:paraId="6D2B6E83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3E10FE3A" w14:textId="77777777" w:rsidR="00E67347" w:rsidRPr="000A00A5" w:rsidRDefault="00E67347" w:rsidP="00356DF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A00A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2CF5CFA3" w14:textId="77777777" w:rsidR="00E67347" w:rsidRPr="000A00A5" w:rsidRDefault="00E67347" w:rsidP="00356DF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A00A5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Исход предмета</w:t>
            </w:r>
            <w:r w:rsidRPr="000A00A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састоји се у томе што је студент по положеном испиту  стекао т</w:t>
            </w:r>
            <w:r w:rsidRPr="000A00A5">
              <w:rPr>
                <w:rFonts w:ascii="Times New Roman" w:hAnsi="Times New Roman"/>
                <w:sz w:val="20"/>
                <w:szCs w:val="20"/>
              </w:rPr>
              <w:t>еоријско-методолошка и практична знања о условима, начинима и дометима коришћења различитих методологија, метода, модела</w:t>
            </w:r>
            <w:r w:rsidRPr="000A00A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</w:t>
            </w:r>
            <w:r w:rsidRPr="000A00A5">
              <w:rPr>
                <w:rFonts w:ascii="Times New Roman" w:hAnsi="Times New Roman"/>
                <w:sz w:val="20"/>
                <w:szCs w:val="20"/>
              </w:rPr>
              <w:t xml:space="preserve"> техника у научно-истраживачком бављењу релевантним феноменима и проблемима економије и менаџмента </w:t>
            </w:r>
          </w:p>
        </w:tc>
      </w:tr>
      <w:tr w:rsidR="00E67347" w:rsidRPr="000A00A5" w14:paraId="3E5A1A5D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363B90AD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Садржај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предмета</w:t>
            </w:r>
            <w:proofErr w:type="spellEnd"/>
          </w:p>
          <w:p w14:paraId="262A04B5" w14:textId="77777777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Основни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појмови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науци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категорије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Појам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Суд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Дефиниција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Подела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Дистинкција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Дескрипција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Експланација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проблем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научног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Хипотеза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Предвиђање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Научно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откриће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Доказ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Оповргавање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побијање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Закључак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теорија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034EA6" w14:textId="77777777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0A5">
              <w:rPr>
                <w:rStyle w:val="Strong"/>
                <w:rFonts w:ascii="Times New Roman" w:hAnsi="Times New Roman" w:cs="Times New Roman"/>
                <w:sz w:val="20"/>
                <w:szCs w:val="20"/>
                <w:lang w:val="ru-RU"/>
              </w:rPr>
              <w:t>Кључна концепцијска разграничења</w:t>
            </w: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- Метод и методологија; Методологија између теорије и праксе; Основне парадигме истраживања друштвених, односно, економских феномена; Мултидисциплинарност, интердисциплинарност, трансдисциплинарност научних истраживања феномена и проблема економије и менаџмента</w:t>
            </w:r>
          </w:p>
          <w:p w14:paraId="5AED074D" w14:textId="77777777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Научно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истраживање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научна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стручна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дела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комуницирање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Научно-истраживачки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процес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Фазе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научно-истраживачког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процеса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методологије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научно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истраживање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Монографија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Докторска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дисертација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чланак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Излагање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научним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скуповима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пројекат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Уџбеник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Зборник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радова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Часопис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Стручни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чланак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Стручни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Елаборат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Извештај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Рецензија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рад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стил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научних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радова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DFC5F" w14:textId="77777777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00A5">
              <w:rPr>
                <w:rStyle w:val="Strong"/>
                <w:rFonts w:ascii="Times New Roman" w:hAnsi="Times New Roman" w:cs="Times New Roman"/>
                <w:sz w:val="20"/>
                <w:szCs w:val="20"/>
                <w:lang w:val="ru-RU"/>
              </w:rPr>
              <w:t>Међусобни однос позитивистичке и критичке методологије</w:t>
            </w: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Позитивистичка и критичка мисао; Дијалектичко истраживање савременог света; Контроверзе у примени дијалектичког метода</w:t>
            </w:r>
          </w:p>
          <w:p w14:paraId="2F07BBD4" w14:textId="77777777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Појам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врсте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методологија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Појам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научног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Основна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обележја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научних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Класификација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научних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Основни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Индуктивни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дедуктивни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Анализа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синтеза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Апстракција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конкретизација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Генерализација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специјализација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Дескрипција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компилације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Компаративни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Историјски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Аксиолошки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Анкетирање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интервју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Догматски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Нормативни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A00A5">
              <w:rPr>
                <w:rStyle w:val="Strong"/>
                <w:rFonts w:ascii="Times New Roman" w:hAnsi="Times New Roman" w:cs="Times New Roman"/>
                <w:sz w:val="20"/>
                <w:szCs w:val="20"/>
                <w:lang w:val="ru-RU"/>
              </w:rPr>
              <w:t>Карактеристике и специфичности економске методологије</w:t>
            </w: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Општи методолошки принципи друштвених наука; Методи истраживања економских појава и процеса – Квалитативна анализа; Квантитативна анализа; Економски модели </w:t>
            </w:r>
          </w:p>
          <w:p w14:paraId="56BD7C65" w14:textId="77777777" w:rsidR="00E67347" w:rsidRPr="000A00A5" w:rsidRDefault="00E67347" w:rsidP="008C7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Style w:val="Strong"/>
                <w:rFonts w:ascii="Times New Roman" w:hAnsi="Times New Roman" w:cs="Times New Roman"/>
                <w:sz w:val="20"/>
                <w:szCs w:val="20"/>
                <w:lang w:val="ru-RU"/>
              </w:rPr>
              <w:t>Методе и технике научног истраживања</w:t>
            </w: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Фазе научно-истраживачког рада; Дефинисање проблема и постављање хипотеза; Доношење плана истраживања; Прикупљање, класификација, сређивање, обрада података; Анализа и објашњење; Истраживачке методе и технике</w:t>
            </w: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67347" w:rsidRPr="000A00A5" w14:paraId="257F024A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21B23C4D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DC019A2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Закић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М.,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Зиндовић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И., </w:t>
            </w:r>
            <w:proofErr w:type="spellStart"/>
            <w:r w:rsidRPr="000A00A5">
              <w:rPr>
                <w:rFonts w:ascii="Times New Roman" w:hAnsi="Times New Roman" w:cs="Times New Roman"/>
                <w:i/>
                <w:sz w:val="20"/>
                <w:szCs w:val="20"/>
              </w:rPr>
              <w:t>Методологија</w:t>
            </w:r>
            <w:proofErr w:type="spellEnd"/>
            <w:r w:rsidRPr="000A00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i/>
                <w:sz w:val="20"/>
                <w:szCs w:val="20"/>
              </w:rPr>
              <w:t>научно-истраживачког</w:t>
            </w:r>
            <w:proofErr w:type="spellEnd"/>
            <w:r w:rsidRPr="000A00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i/>
                <w:sz w:val="20"/>
                <w:szCs w:val="20"/>
              </w:rPr>
              <w:t>рада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Пословни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биро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, 2010.</w:t>
            </w:r>
          </w:p>
          <w:p w14:paraId="5DA43683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Помоћна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proofErr w:type="spellEnd"/>
          </w:p>
          <w:p w14:paraId="7FCC378C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Петровић, С.П., 2006, </w:t>
            </w:r>
            <w:r w:rsidRPr="000A00A5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Системско мишљење</w:t>
            </w: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Системске методологије, Ауторско издање, Крагујевац; </w:t>
            </w:r>
          </w:p>
          <w:p w14:paraId="587BEEA5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Печујлић, М., 1989, Методологија друштвених наука, Савремена администрација, Београд;</w:t>
            </w:r>
          </w:p>
        </w:tc>
      </w:tr>
      <w:tr w:rsidR="00E67347" w:rsidRPr="000A00A5" w14:paraId="2026A215" w14:textId="77777777" w:rsidTr="00356DF9">
        <w:trPr>
          <w:trHeight w:val="227"/>
        </w:trPr>
        <w:tc>
          <w:tcPr>
            <w:tcW w:w="3201" w:type="dxa"/>
            <w:vAlign w:val="center"/>
          </w:tcPr>
          <w:p w14:paraId="14879C43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часова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активне</w:t>
            </w:r>
            <w:proofErr w:type="spellEnd"/>
            <w:proofErr w:type="gram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2998" w:type="dxa"/>
            <w:gridSpan w:val="2"/>
            <w:vAlign w:val="center"/>
          </w:tcPr>
          <w:p w14:paraId="318285D7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</w:p>
        </w:tc>
        <w:tc>
          <w:tcPr>
            <w:tcW w:w="3160" w:type="dxa"/>
            <w:gridSpan w:val="2"/>
            <w:vAlign w:val="center"/>
          </w:tcPr>
          <w:p w14:paraId="7755583A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</w:p>
        </w:tc>
      </w:tr>
      <w:tr w:rsidR="00E67347" w:rsidRPr="000A00A5" w14:paraId="6DFD4D33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0524C098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Методе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извођења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изводи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кроз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интерактивне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аудиторне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67347" w:rsidRPr="000A00A5" w14:paraId="50BB37B3" w14:textId="77777777" w:rsidTr="00356DF9">
        <w:trPr>
          <w:trHeight w:val="227"/>
        </w:trPr>
        <w:tc>
          <w:tcPr>
            <w:tcW w:w="9359" w:type="dxa"/>
            <w:gridSpan w:val="5"/>
            <w:vAlign w:val="center"/>
          </w:tcPr>
          <w:p w14:paraId="29879065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Оцена</w:t>
            </w:r>
            <w:proofErr w:type="spellEnd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0A00A5">
              <w:rPr>
                <w:rFonts w:ascii="Times New Roman" w:hAnsi="Times New Roman" w:cs="Times New Roman"/>
                <w:b/>
                <w:sz w:val="20"/>
                <w:szCs w:val="20"/>
              </w:rPr>
              <w:t>знања</w:t>
            </w:r>
            <w:proofErr w:type="spellEnd"/>
            <w:proofErr w:type="gram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максимални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100)</w:t>
            </w:r>
          </w:p>
        </w:tc>
      </w:tr>
      <w:tr w:rsidR="00E67347" w:rsidRPr="000A00A5" w14:paraId="1459126D" w14:textId="77777777" w:rsidTr="00356DF9">
        <w:trPr>
          <w:trHeight w:val="227"/>
        </w:trPr>
        <w:tc>
          <w:tcPr>
            <w:tcW w:w="3201" w:type="dxa"/>
            <w:vAlign w:val="center"/>
          </w:tcPr>
          <w:p w14:paraId="3954B308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Предиспитне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885" w:type="dxa"/>
            <w:vAlign w:val="center"/>
          </w:tcPr>
          <w:p w14:paraId="01650E0E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057" w:type="dxa"/>
            <w:gridSpan w:val="2"/>
            <w:vAlign w:val="center"/>
          </w:tcPr>
          <w:p w14:paraId="1CD8E1E4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Завршни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14:paraId="475EA126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  <w:proofErr w:type="spellEnd"/>
          </w:p>
        </w:tc>
      </w:tr>
      <w:tr w:rsidR="00E67347" w:rsidRPr="000A00A5" w14:paraId="4018D15D" w14:textId="77777777" w:rsidTr="00356DF9">
        <w:trPr>
          <w:trHeight w:val="227"/>
        </w:trPr>
        <w:tc>
          <w:tcPr>
            <w:tcW w:w="3201" w:type="dxa"/>
            <w:vAlign w:val="center"/>
          </w:tcPr>
          <w:p w14:paraId="382492B3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885" w:type="dxa"/>
            <w:vAlign w:val="center"/>
          </w:tcPr>
          <w:p w14:paraId="6E1CB238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5DEDFC56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216" w:type="dxa"/>
            <w:vAlign w:val="center"/>
          </w:tcPr>
          <w:p w14:paraId="0DF661F6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347" w:rsidRPr="000A00A5" w14:paraId="77136E93" w14:textId="77777777" w:rsidTr="00356DF9">
        <w:trPr>
          <w:trHeight w:val="227"/>
        </w:trPr>
        <w:tc>
          <w:tcPr>
            <w:tcW w:w="3201" w:type="dxa"/>
            <w:vAlign w:val="center"/>
          </w:tcPr>
          <w:p w14:paraId="1324C311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885" w:type="dxa"/>
            <w:vAlign w:val="center"/>
          </w:tcPr>
          <w:p w14:paraId="045C1455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7" w:type="dxa"/>
            <w:gridSpan w:val="2"/>
            <w:vAlign w:val="center"/>
          </w:tcPr>
          <w:p w14:paraId="5B84BA59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испт</w:t>
            </w:r>
            <w:proofErr w:type="spellEnd"/>
          </w:p>
        </w:tc>
        <w:tc>
          <w:tcPr>
            <w:tcW w:w="1216" w:type="dxa"/>
            <w:vAlign w:val="center"/>
          </w:tcPr>
          <w:p w14:paraId="0DEDCE63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67347" w:rsidRPr="000A00A5" w14:paraId="04E117B9" w14:textId="77777777" w:rsidTr="00356DF9">
        <w:trPr>
          <w:trHeight w:val="227"/>
        </w:trPr>
        <w:tc>
          <w:tcPr>
            <w:tcW w:w="3201" w:type="dxa"/>
            <w:vAlign w:val="center"/>
          </w:tcPr>
          <w:p w14:paraId="3F85E999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 xml:space="preserve"> рад</w:t>
            </w:r>
          </w:p>
        </w:tc>
        <w:tc>
          <w:tcPr>
            <w:tcW w:w="1885" w:type="dxa"/>
            <w:vAlign w:val="center"/>
          </w:tcPr>
          <w:p w14:paraId="0F5F7784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57" w:type="dxa"/>
            <w:gridSpan w:val="2"/>
            <w:vAlign w:val="center"/>
          </w:tcPr>
          <w:p w14:paraId="5C78A9C4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216" w:type="dxa"/>
            <w:vAlign w:val="center"/>
          </w:tcPr>
          <w:p w14:paraId="1C15A17E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347" w:rsidRPr="000A00A5" w14:paraId="77C9EE6C" w14:textId="77777777" w:rsidTr="00356DF9">
        <w:trPr>
          <w:trHeight w:val="227"/>
        </w:trPr>
        <w:tc>
          <w:tcPr>
            <w:tcW w:w="3201" w:type="dxa"/>
            <w:vAlign w:val="center"/>
          </w:tcPr>
          <w:p w14:paraId="4A57C97B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885" w:type="dxa"/>
            <w:vAlign w:val="center"/>
          </w:tcPr>
          <w:p w14:paraId="24D95325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0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7" w:type="dxa"/>
            <w:gridSpan w:val="2"/>
            <w:vAlign w:val="center"/>
          </w:tcPr>
          <w:p w14:paraId="405775A7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6495EE2" w14:textId="77777777" w:rsidR="00E67347" w:rsidRPr="000A00A5" w:rsidRDefault="00E67347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CC9BD9" w14:textId="77777777" w:rsidR="00957992" w:rsidRPr="000A00A5" w:rsidRDefault="00957992">
      <w:pPr>
        <w:rPr>
          <w:rFonts w:ascii="Times New Roman" w:hAnsi="Times New Roman" w:cs="Times New Roman"/>
        </w:rPr>
      </w:pPr>
    </w:p>
    <w:sectPr w:rsidR="00957992" w:rsidRPr="000A00A5" w:rsidSect="00E6734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347"/>
    <w:rsid w:val="00012470"/>
    <w:rsid w:val="000A00A5"/>
    <w:rsid w:val="000D2B95"/>
    <w:rsid w:val="00122095"/>
    <w:rsid w:val="00237620"/>
    <w:rsid w:val="002C6B84"/>
    <w:rsid w:val="004C1976"/>
    <w:rsid w:val="006C39FB"/>
    <w:rsid w:val="007D4DCF"/>
    <w:rsid w:val="008C7E85"/>
    <w:rsid w:val="00957992"/>
    <w:rsid w:val="00E67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DCFD9"/>
  <w15:docId w15:val="{D876247E-0DD7-4A54-B185-80AAF6E8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67347"/>
    <w:rPr>
      <w:b/>
      <w:bCs/>
    </w:rPr>
  </w:style>
  <w:style w:type="paragraph" w:styleId="NoSpacing">
    <w:name w:val="No Spacing"/>
    <w:uiPriority w:val="1"/>
    <w:qFormat/>
    <w:rsid w:val="00E67347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8</cp:revision>
  <dcterms:created xsi:type="dcterms:W3CDTF">2020-10-19T14:39:00Z</dcterms:created>
  <dcterms:modified xsi:type="dcterms:W3CDTF">2025-07-03T10:45:00Z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0e5276f4-f43d-4511-b9ef-190befc35728</vt:lpwstr>
  </property>
</Properties>
</file>